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32" w:rsidRPr="0016719C" w:rsidRDefault="001D3232" w:rsidP="001D3232">
      <w:pPr>
        <w:pStyle w:val="Nadpis3"/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style="position:absolute;left:0;text-align:left;margin-left:433.85pt;margin-top:-.5pt;width:90pt;height:90pt;z-index:251660288;visibility:visible;mso-wrap-edited:f">
            <v:imagedata r:id="rId7" o:title=""/>
            <w10:wrap type="square"/>
          </v:shape>
          <o:OLEObject Type="Embed" ProgID="Word.Picture.8" ShapeID="_x0000_s1101" DrawAspect="Content" ObjectID="_1552679456" r:id="rId8"/>
        </w:pict>
      </w:r>
      <w:bookmarkStart w:id="0" w:name="_Toc477780372"/>
      <w:r>
        <w:t>29. l</w:t>
      </w:r>
      <w:r w:rsidRPr="0016719C">
        <w:t xml:space="preserve">etní tábor </w:t>
      </w:r>
      <w:r>
        <w:t>„</w:t>
      </w:r>
      <w:r w:rsidRPr="0016719C">
        <w:t xml:space="preserve">Rolnička na </w:t>
      </w:r>
      <w:proofErr w:type="spellStart"/>
      <w:r w:rsidRPr="0016719C">
        <w:t>Dřevíči</w:t>
      </w:r>
      <w:proofErr w:type="spellEnd"/>
      <w:r>
        <w:t>“</w:t>
      </w:r>
      <w:r w:rsidRPr="0016719C">
        <w:t xml:space="preserve"> </w:t>
      </w:r>
      <w:r>
        <w:t xml:space="preserve">nejenom </w:t>
      </w:r>
      <w:proofErr w:type="spellStart"/>
      <w:r>
        <w:t>fototábor</w:t>
      </w:r>
      <w:proofErr w:type="spellEnd"/>
      <w:r>
        <w:t xml:space="preserve"> a </w:t>
      </w:r>
      <w:r w:rsidRPr="0016719C">
        <w:t>nejenom pro Rolničky</w:t>
      </w:r>
      <w:bookmarkEnd w:id="0"/>
    </w:p>
    <w:p w:rsidR="001D3232" w:rsidRDefault="001D3232" w:rsidP="001D3232">
      <w:pPr>
        <w:pStyle w:val="Nadpis3"/>
      </w:pPr>
      <w:bookmarkStart w:id="1" w:name="_Toc411800607"/>
      <w:bookmarkStart w:id="2" w:name="_Toc477780373"/>
      <w:r>
        <w:t>sobota 1. 7.</w:t>
      </w:r>
      <w:r w:rsidRPr="0016719C">
        <w:t xml:space="preserve"> – </w:t>
      </w:r>
      <w:r>
        <w:t xml:space="preserve">neděle </w:t>
      </w:r>
      <w:r w:rsidRPr="0016719C">
        <w:t>1</w:t>
      </w:r>
      <w:r>
        <w:t>6</w:t>
      </w:r>
      <w:r w:rsidRPr="0016719C">
        <w:t>. 7. 201</w:t>
      </w:r>
      <w:r>
        <w:t>7</w:t>
      </w:r>
      <w:bookmarkEnd w:id="1"/>
      <w:bookmarkEnd w:id="2"/>
    </w:p>
    <w:p w:rsidR="001D3232" w:rsidRPr="004255A5" w:rsidRDefault="001D3232" w:rsidP="001D3232"/>
    <w:p w:rsidR="001D3232" w:rsidRDefault="001D3232" w:rsidP="001D3232">
      <w:pPr>
        <w:pStyle w:val="Zkladntext"/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14605</wp:posOffset>
            </wp:positionV>
            <wp:extent cx="2740660" cy="2033270"/>
            <wp:effectExtent l="19050" t="0" r="2540" b="0"/>
            <wp:wrapSquare wrapText="bothSides"/>
            <wp:docPr id="1" name="obrázek 63" descr="D16869 29-06-2010 Velký Dřeví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3" descr="D16869 29-06-2010 Velký Dřevíč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Opět nadešla doba, kdy se začínají plánovat prázdniny, dovolené a také tábory.</w:t>
      </w:r>
    </w:p>
    <w:p w:rsidR="001D3232" w:rsidRDefault="001D3232" w:rsidP="001D3232">
      <w:pPr>
        <w:pStyle w:val="Zkladntext"/>
      </w:pPr>
      <w:r>
        <w:t xml:space="preserve">Také k tradici Rolničky patří, že na začátku letních prázdnin jezdí na tábor – letos to bude již po 29. Ti z vás, kdo jste s námi na táboře již byli, zde mnoho nových informací nenajdete – po mnoha letech se podoba tábora ustálila, i když nás letos (ostatně jako každý rok, že </w:t>
      </w:r>
      <w:r w:rsidRPr="004A6755">
        <w:sym w:font="Wingdings" w:char="F04A"/>
      </w:r>
      <w:r>
        <w:t>) čekají tu větší, tu menší organizační změny k lepšímu.</w:t>
      </w:r>
    </w:p>
    <w:p w:rsidR="001D3232" w:rsidRDefault="001D3232" w:rsidP="001D3232">
      <w:pPr>
        <w:pStyle w:val="Zkladntext"/>
        <w:rPr>
          <w:rFonts w:ascii="Swiss 721 BlkRnd AT" w:hAnsi="Swiss 721 BlkRnd AT"/>
          <w:b/>
          <w:bCs/>
          <w:color w:val="FF0000"/>
          <w:sz w:val="32"/>
          <w:szCs w:val="32"/>
        </w:rPr>
      </w:pPr>
      <w:r w:rsidRPr="002174F6">
        <w:rPr>
          <w:rFonts w:ascii="Swiss 721 BlkRnd AT" w:hAnsi="Swiss 721 BlkRnd AT"/>
          <w:b/>
          <w:bCs/>
          <w:color w:val="FF0000"/>
          <w:sz w:val="32"/>
          <w:szCs w:val="32"/>
        </w:rPr>
        <w:t>Pro koho</w:t>
      </w:r>
      <w:r>
        <w:rPr>
          <w:rFonts w:ascii="Swiss 721 BlkRnd AT" w:hAnsi="Swiss 721 BlkRnd AT"/>
          <w:b/>
          <w:bCs/>
          <w:color w:val="FF0000"/>
          <w:sz w:val="32"/>
          <w:szCs w:val="32"/>
        </w:rPr>
        <w:t xml:space="preserve"> tábor je</w:t>
      </w:r>
    </w:p>
    <w:p w:rsidR="001D3232" w:rsidRDefault="001D3232" w:rsidP="001D3232">
      <w:pPr>
        <w:pStyle w:val="Zkladntext"/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500380</wp:posOffset>
            </wp:positionV>
            <wp:extent cx="2692400" cy="2191385"/>
            <wp:effectExtent l="19050" t="0" r="0" b="0"/>
            <wp:wrapSquare wrapText="bothSides"/>
            <wp:docPr id="2" name="obrázek 82" descr="t2015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t2015-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I když tábor organizuje Dětský pěvecký sbor Rolnička Praha 12, není to pěvecké soustředění. Tábora se mohou zúčastnit i děti, které do sboru nechodí, sourozenci, kamarádi… zpěv není podmínkou.</w:t>
      </w:r>
    </w:p>
    <w:p w:rsidR="001D3232" w:rsidRDefault="001D3232" w:rsidP="001D3232">
      <w:pPr>
        <w:pStyle w:val="Zkladntext"/>
        <w:rPr>
          <w:rFonts w:ascii="Swiss 721 BlkRnd AT" w:hAnsi="Swiss 721 BlkRnd AT"/>
          <w:b/>
          <w:bCs/>
          <w:color w:val="FF0000"/>
          <w:sz w:val="32"/>
          <w:szCs w:val="32"/>
        </w:rPr>
      </w:pPr>
      <w:r w:rsidRPr="002174F6">
        <w:rPr>
          <w:rFonts w:ascii="Swiss 721 BlkRnd AT" w:hAnsi="Swiss 721 BlkRnd AT"/>
          <w:b/>
          <w:bCs/>
          <w:color w:val="FF0000"/>
          <w:sz w:val="32"/>
          <w:szCs w:val="32"/>
        </w:rPr>
        <w:t xml:space="preserve">Co se </w:t>
      </w:r>
      <w:r>
        <w:rPr>
          <w:rFonts w:ascii="Swiss 721 BlkRnd AT" w:hAnsi="Swiss 721 BlkRnd AT"/>
          <w:b/>
          <w:bCs/>
          <w:color w:val="FF0000"/>
          <w:sz w:val="32"/>
          <w:szCs w:val="32"/>
        </w:rPr>
        <w:t xml:space="preserve">tam </w:t>
      </w:r>
      <w:r w:rsidRPr="002174F6">
        <w:rPr>
          <w:rFonts w:ascii="Swiss 721 BlkRnd AT" w:hAnsi="Swiss 721 BlkRnd AT"/>
          <w:b/>
          <w:bCs/>
          <w:color w:val="FF0000"/>
          <w:sz w:val="32"/>
          <w:szCs w:val="32"/>
        </w:rPr>
        <w:t>děje</w:t>
      </w:r>
    </w:p>
    <w:p w:rsidR="001D3232" w:rsidRDefault="001D3232" w:rsidP="001D3232">
      <w:pPr>
        <w:pStyle w:val="Zkladntext"/>
      </w:pPr>
      <w:r>
        <w:t xml:space="preserve">Základ našich činností zůstává stejný, podobně jako loni přibudou další výlety na zajímavá místečka, kde jsme ještě nebyli. Ani letos neuděláme výjimku z tradičních akcí, jako jsou výlety do skal, hledání a letos doufejme i založení </w:t>
      </w:r>
      <w:proofErr w:type="spellStart"/>
      <w:r>
        <w:t>keší</w:t>
      </w:r>
      <w:proofErr w:type="spellEnd"/>
      <w:r>
        <w:t xml:space="preserve">, (některé na nás čekají už pátý rok </w:t>
      </w:r>
      <w:r>
        <w:sym w:font="Wingdings" w:char="F04A"/>
      </w:r>
      <w:r>
        <w:t xml:space="preserve"> – třeba Náchodský korek), noční výlet skalním městem, výlet do </w:t>
      </w:r>
      <w:proofErr w:type="spellStart"/>
      <w:r>
        <w:t>Náchoda</w:t>
      </w:r>
      <w:proofErr w:type="spellEnd"/>
      <w:r>
        <w:t xml:space="preserve">, návštěva T. O. </w:t>
      </w:r>
      <w:proofErr w:type="spellStart"/>
      <w:r>
        <w:t>Trappers</w:t>
      </w:r>
      <w:proofErr w:type="spellEnd"/>
      <w:r>
        <w:t xml:space="preserve"> –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Ranch</w:t>
      </w:r>
      <w:proofErr w:type="spellEnd"/>
      <w:r>
        <w:t xml:space="preserve">, „sádrování“ končetin, hledání zkamenělin v Malých Svatoňovicích, výroba triček a podobně. Nově se letos vydáme na </w:t>
      </w:r>
      <w:proofErr w:type="spellStart"/>
      <w:r>
        <w:t>mimotáborové</w:t>
      </w:r>
      <w:proofErr w:type="spellEnd"/>
      <w:r>
        <w:t xml:space="preserve"> spaní na Hejdu. Již dva roky máme přímo v táboře k dispozici také nový bazén. Pro zájemce máme připravené krátké </w:t>
      </w:r>
      <w:proofErr w:type="spellStart"/>
      <w:r>
        <w:t>fotokurzy</w:t>
      </w:r>
      <w:proofErr w:type="spellEnd"/>
      <w:r>
        <w:t xml:space="preserve">, které je provedou tajemstvími při používání jednoduché i složitější </w:t>
      </w:r>
      <w:proofErr w:type="spellStart"/>
      <w:r>
        <w:t>fototechniky</w:t>
      </w:r>
      <w:proofErr w:type="spellEnd"/>
      <w:r>
        <w:t>. Více až na táboře.</w:t>
      </w:r>
    </w:p>
    <w:p w:rsidR="001D3232" w:rsidRDefault="001D3232" w:rsidP="001D3232">
      <w:pPr>
        <w:pStyle w:val="Zkladntext"/>
        <w:rPr>
          <w:rFonts w:ascii="Swiss 721 BlkRnd AT" w:hAnsi="Swiss 721 BlkRnd AT"/>
          <w:b/>
          <w:bCs/>
          <w:color w:val="FF0000"/>
          <w:sz w:val="32"/>
          <w:szCs w:val="32"/>
        </w:rPr>
      </w:pPr>
      <w:r w:rsidRPr="002174F6">
        <w:rPr>
          <w:rFonts w:ascii="Swiss 721 BlkRnd AT" w:hAnsi="Swiss 721 BlkRnd AT"/>
          <w:b/>
          <w:bCs/>
          <w:color w:val="FF0000"/>
          <w:sz w:val="32"/>
          <w:szCs w:val="32"/>
        </w:rPr>
        <w:t xml:space="preserve">Kde </w:t>
      </w:r>
      <w:r>
        <w:rPr>
          <w:rFonts w:ascii="Swiss 721 BlkRnd AT" w:hAnsi="Swiss 721 BlkRnd AT"/>
          <w:b/>
          <w:bCs/>
          <w:color w:val="FF0000"/>
          <w:sz w:val="32"/>
          <w:szCs w:val="32"/>
        </w:rPr>
        <w:t>tábor</w:t>
      </w:r>
      <w:r w:rsidRPr="002174F6">
        <w:rPr>
          <w:rFonts w:ascii="Swiss 721 BlkRnd AT" w:hAnsi="Swiss 721 BlkRnd AT"/>
          <w:b/>
          <w:bCs/>
          <w:color w:val="FF0000"/>
          <w:sz w:val="32"/>
          <w:szCs w:val="32"/>
        </w:rPr>
        <w:t xml:space="preserve"> je</w:t>
      </w:r>
    </w:p>
    <w:p w:rsidR="001D3232" w:rsidRDefault="001D3232" w:rsidP="001D3232">
      <w:pPr>
        <w:pStyle w:val="Zkladntext"/>
        <w:rPr>
          <w:rFonts w:ascii="Swiss 721 BlkRnd AT" w:hAnsi="Swiss 721 BlkRnd AT"/>
          <w:b/>
          <w:bCs/>
          <w:color w:val="FF0000"/>
          <w:sz w:val="32"/>
          <w:szCs w:val="32"/>
        </w:rPr>
      </w:pPr>
      <w:r>
        <w:t xml:space="preserve">K tradici našich táborů patří také místo – ATC Velký </w:t>
      </w:r>
      <w:proofErr w:type="spellStart"/>
      <w:r>
        <w:t>Dřevíč</w:t>
      </w:r>
      <w:proofErr w:type="spellEnd"/>
      <w:r>
        <w:t xml:space="preserve"> u Hronova. Zatím jsme se tam vždy setkali s lidmi, kteří pro nás jsou ochotni udělat první-poslední a vůbec se o nás starají, jak nejlépe mohou, a díky kterým probíhají naše tábory bez „lidských“ komplikací. Patří k nim hlavně vedoucí kempu, ale také naši přátelé z různých míst v blízkém i vzdálenějším okolí.</w:t>
      </w:r>
    </w:p>
    <w:p w:rsidR="001D3232" w:rsidRDefault="001D3232" w:rsidP="001D3232">
      <w:pPr>
        <w:pStyle w:val="Zkladntext"/>
        <w:rPr>
          <w:rFonts w:ascii="Swiss 721 BlkRnd AT" w:hAnsi="Swiss 721 BlkRnd AT"/>
          <w:b/>
          <w:bCs/>
          <w:color w:val="FF0000"/>
          <w:sz w:val="32"/>
          <w:szCs w:val="32"/>
        </w:rPr>
      </w:pPr>
      <w:r w:rsidRPr="002174F6">
        <w:rPr>
          <w:rFonts w:ascii="Swiss 721 BlkRnd AT" w:hAnsi="Swiss 721 BlkRnd AT"/>
          <w:b/>
          <w:bCs/>
          <w:color w:val="FF0000"/>
          <w:sz w:val="32"/>
          <w:szCs w:val="32"/>
        </w:rPr>
        <w:t>Kd</w:t>
      </w:r>
      <w:r>
        <w:rPr>
          <w:rFonts w:ascii="Swiss 721 BlkRnd AT" w:hAnsi="Swiss 721 BlkRnd AT"/>
          <w:b/>
          <w:bCs/>
          <w:color w:val="FF0000"/>
          <w:sz w:val="32"/>
          <w:szCs w:val="32"/>
        </w:rPr>
        <w:t>y</w:t>
      </w:r>
      <w:r w:rsidRPr="002174F6">
        <w:rPr>
          <w:rFonts w:ascii="Swiss 721 BlkRnd AT" w:hAnsi="Swiss 721 BlkRnd AT"/>
          <w:b/>
          <w:bCs/>
          <w:color w:val="FF0000"/>
          <w:sz w:val="32"/>
          <w:szCs w:val="32"/>
        </w:rPr>
        <w:t xml:space="preserve"> </w:t>
      </w:r>
      <w:r>
        <w:rPr>
          <w:rFonts w:ascii="Swiss 721 BlkRnd AT" w:hAnsi="Swiss 721 BlkRnd AT"/>
          <w:b/>
          <w:bCs/>
          <w:color w:val="FF0000"/>
          <w:sz w:val="32"/>
          <w:szCs w:val="32"/>
        </w:rPr>
        <w:t>se tábor koná</w:t>
      </w:r>
    </w:p>
    <w:p w:rsidR="001D3232" w:rsidRDefault="001D3232" w:rsidP="001D3232">
      <w:pPr>
        <w:pStyle w:val="Zkladntext"/>
      </w:pPr>
      <w:r>
        <w:t xml:space="preserve">Letošní tábor je z organizačních důvodů o jeden den kratší – sice nám ten jeden den určitě bude chybět, ale s ohledem na případné další akce to tak bude lepší. </w:t>
      </w:r>
      <w:r w:rsidRPr="00E575CC">
        <w:rPr>
          <w:b/>
        </w:rPr>
        <w:t xml:space="preserve">Odjíždíme v </w:t>
      </w:r>
      <w:r>
        <w:rPr>
          <w:b/>
        </w:rPr>
        <w:t>sobotu</w:t>
      </w:r>
      <w:r w:rsidRPr="00E575CC">
        <w:rPr>
          <w:b/>
        </w:rPr>
        <w:t xml:space="preserve"> 1. 7. a vracíme se v neděli 1</w:t>
      </w:r>
      <w:r>
        <w:rPr>
          <w:b/>
        </w:rPr>
        <w:t>6</w:t>
      </w:r>
      <w:r w:rsidRPr="00E575CC">
        <w:rPr>
          <w:b/>
        </w:rPr>
        <w:t>. 7. 201</w:t>
      </w:r>
      <w:r>
        <w:rPr>
          <w:b/>
        </w:rPr>
        <w:t>7</w:t>
      </w:r>
      <w:r w:rsidRPr="00E575CC">
        <w:rPr>
          <w:b/>
        </w:rPr>
        <w:t>.</w:t>
      </w:r>
      <w:r>
        <w:t xml:space="preserve"> Případný pozdější nástup nebo dřívější odjezd dítěte je po dohodě možný, ale byla by škoda přijít např. o závěrečnou hru.</w:t>
      </w:r>
    </w:p>
    <w:p w:rsidR="001D3232" w:rsidRDefault="001D3232" w:rsidP="001D3232">
      <w:pPr>
        <w:pStyle w:val="Zkladntext"/>
        <w:rPr>
          <w:rFonts w:ascii="Swiss 721 BlkRnd AT" w:hAnsi="Swiss 721 BlkRnd AT"/>
          <w:b/>
          <w:bCs/>
          <w:color w:val="FF0000"/>
          <w:sz w:val="32"/>
          <w:szCs w:val="32"/>
        </w:rPr>
      </w:pPr>
      <w:r>
        <w:rPr>
          <w:rFonts w:ascii="Swiss 721 BlkRnd AT" w:hAnsi="Swiss 721 BlkRnd AT"/>
          <w:b/>
          <w:bCs/>
          <w:color w:val="FF0000"/>
          <w:sz w:val="32"/>
          <w:szCs w:val="32"/>
        </w:rPr>
        <w:lastRenderedPageBreak/>
        <w:t>Jak to tam vypadá</w:t>
      </w:r>
    </w:p>
    <w:p w:rsidR="001D3232" w:rsidRDefault="001D3232" w:rsidP="001D3232">
      <w:pPr>
        <w:pStyle w:val="Zkladntext"/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14605</wp:posOffset>
            </wp:positionH>
            <wp:positionV relativeFrom="paragraph">
              <wp:posOffset>292100</wp:posOffset>
            </wp:positionV>
            <wp:extent cx="2852420" cy="1891665"/>
            <wp:effectExtent l="19050" t="0" r="5080" b="0"/>
            <wp:wrapSquare wrapText="bothSides"/>
            <wp:docPr id="3" name="obrázek 5" descr="K:\0100rol\Tábory\T2014letní\C08045 04-07-2013 Hej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K:\0100rol\Tábory\T2014letní\C08045 04-07-2013 Hejd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Jako vždy je tábor stanový – stany typu iglú s předsíňkou jsou sice velikostí pro 4 osoby, ale bydlíme jenom po dvou. Po zkušenostech a s ohledem na táborový program a činnosti se maximální počet dětí ustálil na „rodinném“ čísle 10.</w:t>
      </w:r>
    </w:p>
    <w:p w:rsidR="001D3232" w:rsidRDefault="001D3232" w:rsidP="001D3232">
      <w:pPr>
        <w:pStyle w:val="Zkladntext"/>
        <w:rPr>
          <w:rFonts w:ascii="Swiss 721 BlkRnd AT" w:hAnsi="Swiss 721 BlkRnd AT"/>
          <w:b/>
          <w:bCs/>
          <w:color w:val="FF0000"/>
          <w:sz w:val="32"/>
          <w:szCs w:val="32"/>
        </w:rPr>
      </w:pPr>
      <w:r>
        <w:rPr>
          <w:rFonts w:ascii="Swiss 721 BlkRnd AT" w:hAnsi="Swiss 721 BlkRnd AT"/>
          <w:b/>
          <w:bCs/>
          <w:color w:val="FF0000"/>
          <w:sz w:val="32"/>
          <w:szCs w:val="32"/>
        </w:rPr>
        <w:t>Kolik tábor stojí</w:t>
      </w:r>
    </w:p>
    <w:p w:rsidR="001D3232" w:rsidRDefault="001D3232" w:rsidP="001D3232">
      <w:pPr>
        <w:pStyle w:val="Zkladntext"/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945515</wp:posOffset>
            </wp:positionH>
            <wp:positionV relativeFrom="paragraph">
              <wp:posOffset>2614295</wp:posOffset>
            </wp:positionV>
            <wp:extent cx="2824480" cy="1654810"/>
            <wp:effectExtent l="19050" t="0" r="0" b="0"/>
            <wp:wrapSquare wrapText="bothSides"/>
            <wp:docPr id="4" name="obrázek 84" descr="t2015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t2015-0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165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Protože jsme letos získali na pořádání tábora sponzorský dar, který nám pokryje necelou polovinu nákladů, je cena za 16denní pobyt pouze </w:t>
      </w:r>
      <w:r>
        <w:rPr>
          <w:b/>
          <w:bCs/>
        </w:rPr>
        <w:t>3 2</w:t>
      </w:r>
      <w:r w:rsidRPr="00405046">
        <w:rPr>
          <w:b/>
          <w:bCs/>
        </w:rPr>
        <w:t>00,-</w:t>
      </w:r>
      <w:r>
        <w:rPr>
          <w:b/>
          <w:bCs/>
        </w:rPr>
        <w:t xml:space="preserve"> </w:t>
      </w:r>
      <w:r w:rsidRPr="00405046">
        <w:rPr>
          <w:b/>
          <w:bCs/>
        </w:rPr>
        <w:t>Kč</w:t>
      </w:r>
      <w:r>
        <w:rPr>
          <w:b/>
          <w:bCs/>
        </w:rPr>
        <w:t xml:space="preserve">. </w:t>
      </w:r>
      <w:r>
        <w:t xml:space="preserve">Tato částka bude směrem nahoru konečná a děti v průběhu tábora samozřejmě nemusí z vlastního kapesného na nic připlácet. Stále platí, že </w:t>
      </w:r>
      <w:r w:rsidRPr="00405046">
        <w:rPr>
          <w:b/>
          <w:bCs/>
        </w:rPr>
        <w:t>p</w:t>
      </w:r>
      <w:r w:rsidRPr="000E31AE">
        <w:rPr>
          <w:b/>
          <w:bCs/>
        </w:rPr>
        <w:t xml:space="preserve">okud se tábora zúčastní společně přihlášená dvojice, má </w:t>
      </w:r>
      <w:r>
        <w:rPr>
          <w:b/>
          <w:bCs/>
        </w:rPr>
        <w:t>z ceny tábora slevu 2</w:t>
      </w:r>
      <w:r w:rsidRPr="000E31AE">
        <w:rPr>
          <w:b/>
          <w:bCs/>
        </w:rPr>
        <w:t>00,- Kč na osobu.</w:t>
      </w:r>
      <w:r>
        <w:t xml:space="preserve"> Vše ostatní (v případě, že ještě dojde k nějakému nepředpokládanému zdražení) doplácí sbor ze svých vlastních prostředků. Rozpočtové minimum, které letos opravdu musíme dodržet, je 8 dětí. </w:t>
      </w:r>
      <w:r>
        <w:rPr>
          <w:b/>
          <w:bCs/>
        </w:rPr>
        <w:t>Cena zahrnuje vše – dopravu, stravování, ubytování, pojištění, doprovod i všechny ostatní táborové aktivity, výlety, vstupenky, hry atd</w:t>
      </w:r>
      <w:r>
        <w:t>. Tábor můžete platit v hotovosti (nejpozději na schůzce v úterý 13. 6. 2017) nebo převodem z účtu (nutno odeslat do 31. 5.). Samozřejmostí je potvrzení pro zaměstnavatele rodičů na příspěvek z FKSP.</w:t>
      </w:r>
      <w:r w:rsidRPr="008F062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D3232" w:rsidRDefault="001D3232" w:rsidP="001D3232">
      <w:pPr>
        <w:pStyle w:val="Zkladntext"/>
        <w:rPr>
          <w:rFonts w:ascii="Swiss 721 BlkRnd AT" w:hAnsi="Swiss 721 BlkRnd AT"/>
          <w:b/>
          <w:bCs/>
          <w:color w:val="FF0000"/>
          <w:sz w:val="32"/>
          <w:szCs w:val="32"/>
        </w:rPr>
      </w:pPr>
      <w:r>
        <w:rPr>
          <w:rFonts w:ascii="Swiss 721 BlkRnd AT" w:hAnsi="Swiss 721 BlkRnd AT"/>
          <w:b/>
          <w:bCs/>
          <w:color w:val="FF0000"/>
          <w:sz w:val="32"/>
          <w:szCs w:val="32"/>
        </w:rPr>
        <w:t>Přihláška</w:t>
      </w:r>
      <w:r w:rsidRPr="00A9230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D3232" w:rsidRDefault="001D3232" w:rsidP="001D3232">
      <w:pPr>
        <w:pStyle w:val="Zkladntext"/>
      </w:pPr>
      <w:r>
        <w:t xml:space="preserve">Protože o tábor bývá zájem také ze strany </w:t>
      </w:r>
      <w:proofErr w:type="spellStart"/>
      <w:r>
        <w:t>mimosborových</w:t>
      </w:r>
      <w:proofErr w:type="spellEnd"/>
      <w:r>
        <w:t xml:space="preserve"> účastníků, kteří s námi již na táboře byli, je nutné přihlásit se </w:t>
      </w:r>
      <w:r>
        <w:rPr>
          <w:b/>
          <w:bCs/>
        </w:rPr>
        <w:t xml:space="preserve">co nejdříve. </w:t>
      </w:r>
      <w:r w:rsidRPr="007D30AB">
        <w:rPr>
          <w:b/>
          <w:bCs/>
        </w:rPr>
        <w:t>Závaznou přihlášku odevzdejte nejpozději do 15. května, ale raději dříve, protože přihlášky se budou registrovat v pořadí, v jakém je odevzdáte, a maximální počet je opravdu 1</w:t>
      </w:r>
      <w:r>
        <w:rPr>
          <w:b/>
          <w:bCs/>
        </w:rPr>
        <w:t>0</w:t>
      </w:r>
      <w:r w:rsidRPr="007D30AB">
        <w:rPr>
          <w:b/>
          <w:bCs/>
        </w:rPr>
        <w:t>.</w:t>
      </w:r>
      <w:r w:rsidRPr="007D30AB">
        <w:t xml:space="preserve"> Podrobné </w:t>
      </w:r>
      <w:r>
        <w:t>informace, data, časy, věci s sebou a podobně obdržíte na schůzce pro rodiče i děti v úterý 13. 6. 2017 po změně jízdních řádů. Údaje na přihlášce, které zatím neznáte, můžete doplnit během června.</w:t>
      </w:r>
    </w:p>
    <w:p w:rsidR="001D3232" w:rsidRDefault="001D3232" w:rsidP="001D3232">
      <w:pPr>
        <w:pStyle w:val="Zkladntext"/>
        <w:rPr>
          <w:rFonts w:ascii="Swiss 721 BlkRnd AT" w:hAnsi="Swiss 721 BlkRnd AT"/>
          <w:b/>
          <w:bCs/>
          <w:color w:val="FF0000"/>
          <w:sz w:val="32"/>
          <w:szCs w:val="32"/>
        </w:rPr>
      </w:pPr>
      <w:r>
        <w:rPr>
          <w:rFonts w:ascii="Swiss 721 BlkRnd AT" w:hAnsi="Swiss 721 BlkRnd AT"/>
          <w:b/>
          <w:bCs/>
          <w:color w:val="FF0000"/>
          <w:sz w:val="32"/>
          <w:szCs w:val="32"/>
        </w:rPr>
        <w:t>Kde se dozvím ještě více</w:t>
      </w:r>
    </w:p>
    <w:p w:rsidR="001D3232" w:rsidRDefault="001D3232" w:rsidP="001D3232">
      <w:pPr>
        <w:pStyle w:val="Zkladntext"/>
        <w:rPr>
          <w:szCs w:val="28"/>
        </w:rPr>
      </w:pPr>
      <w:r>
        <w:t xml:space="preserve">Případné další doplňující informace můžete získat na telefonním čísle </w:t>
      </w:r>
      <w:r>
        <w:rPr>
          <w:b/>
          <w:bCs/>
        </w:rPr>
        <w:t>608 237 147</w:t>
      </w:r>
      <w:r>
        <w:t xml:space="preserve"> kdykoliv, nebo na e-</w:t>
      </w:r>
      <w:proofErr w:type="spellStart"/>
      <w:r>
        <w:t>mailové</w:t>
      </w:r>
      <w:proofErr w:type="spellEnd"/>
      <w:r>
        <w:t xml:space="preserve"> adrese </w:t>
      </w:r>
      <w:r w:rsidRPr="00C1435C">
        <w:rPr>
          <w:rFonts w:ascii="Courier New" w:hAnsi="Courier New" w:cs="Courier New"/>
          <w:b/>
          <w:bCs/>
          <w:u w:val="single"/>
        </w:rPr>
        <w:t>rolnickapraha12@seznam.</w:t>
      </w:r>
      <w:proofErr w:type="spellStart"/>
      <w:r w:rsidRPr="00C1435C">
        <w:rPr>
          <w:rFonts w:ascii="Courier New" w:hAnsi="Courier New" w:cs="Courier New"/>
          <w:b/>
          <w:bCs/>
          <w:u w:val="single"/>
        </w:rPr>
        <w:t>cz</w:t>
      </w:r>
      <w:proofErr w:type="spellEnd"/>
      <w:r>
        <w:t xml:space="preserve">. Vše najdete během března též na našich internetových stránkách </w:t>
      </w:r>
      <w:r w:rsidRPr="00750857">
        <w:rPr>
          <w:rFonts w:ascii="Courier New" w:hAnsi="Courier New" w:cs="Courier New"/>
          <w:b/>
          <w:bCs/>
          <w:u w:val="single"/>
        </w:rPr>
        <w:t>www.rolnickapraha12.cz</w:t>
      </w:r>
      <w:r>
        <w:t xml:space="preserve"> v sekci Tábory. Tam se také </w:t>
      </w:r>
      <w:r w:rsidRPr="00F109E2">
        <w:rPr>
          <w:szCs w:val="28"/>
        </w:rPr>
        <w:t xml:space="preserve">můžete podívat na část táborového deníku a </w:t>
      </w:r>
      <w:proofErr w:type="spellStart"/>
      <w:r w:rsidRPr="00F109E2">
        <w:rPr>
          <w:szCs w:val="28"/>
        </w:rPr>
        <w:t>fotogalerie</w:t>
      </w:r>
      <w:proofErr w:type="spellEnd"/>
      <w:r w:rsidRPr="00F109E2">
        <w:rPr>
          <w:szCs w:val="28"/>
        </w:rPr>
        <w:t xml:space="preserve"> z</w:t>
      </w:r>
      <w:r>
        <w:rPr>
          <w:szCs w:val="28"/>
        </w:rPr>
        <w:t> minulých táborů.</w:t>
      </w:r>
    </w:p>
    <w:p w:rsidR="00183265" w:rsidRPr="001D3232" w:rsidRDefault="00183265" w:rsidP="001D3232">
      <w:pPr>
        <w:rPr>
          <w:szCs w:val="28"/>
        </w:rPr>
      </w:pPr>
    </w:p>
    <w:sectPr w:rsidR="00183265" w:rsidRPr="001D3232" w:rsidSect="004A6C9B">
      <w:type w:val="continuous"/>
      <w:pgSz w:w="11906" w:h="16838" w:code="9"/>
      <w:pgMar w:top="851" w:right="851" w:bottom="851" w:left="851" w:header="567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84" w:rsidRDefault="00437F84" w:rsidP="00854317">
      <w:r>
        <w:separator/>
      </w:r>
    </w:p>
  </w:endnote>
  <w:endnote w:type="continuationSeparator" w:id="0">
    <w:p w:rsidR="00437F84" w:rsidRDefault="00437F84" w:rsidP="00854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s 721 BlkRnd AT">
    <w:panose1 w:val="02000A03060000020004"/>
    <w:charset w:val="EE"/>
    <w:family w:val="auto"/>
    <w:pitch w:val="variable"/>
    <w:sig w:usb0="800002A7" w:usb1="00000000" w:usb2="00000000" w:usb3="00000000" w:csb0="0000000F" w:csb1="00000000"/>
  </w:font>
  <w:font w:name="Amelia 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84" w:rsidRDefault="00437F84" w:rsidP="00854317">
      <w:r>
        <w:separator/>
      </w:r>
    </w:p>
  </w:footnote>
  <w:footnote w:type="continuationSeparator" w:id="0">
    <w:p w:rsidR="00437F84" w:rsidRDefault="00437F84" w:rsidP="00854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B53"/>
    <w:multiLevelType w:val="hybridMultilevel"/>
    <w:tmpl w:val="CC740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A5508"/>
    <w:multiLevelType w:val="hybridMultilevel"/>
    <w:tmpl w:val="A2D684CA"/>
    <w:lvl w:ilvl="0" w:tplc="44CCB42E">
      <w:start w:val="1"/>
      <w:numFmt w:val="bullet"/>
      <w:lvlText w:val=""/>
      <w:lvlJc w:val="left"/>
      <w:pPr>
        <w:ind w:left="720" w:hanging="360"/>
      </w:pPr>
      <w:rPr>
        <w:rFonts w:ascii="Wingdings" w:hAnsi="Wingdings" w:cs="Wingdings" w:hint="default"/>
        <w:b/>
        <w:i w:val="0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1071E"/>
    <w:multiLevelType w:val="hybridMultilevel"/>
    <w:tmpl w:val="906C1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24133"/>
    <w:multiLevelType w:val="hybridMultilevel"/>
    <w:tmpl w:val="7848E916"/>
    <w:lvl w:ilvl="0" w:tplc="B5ECAB50">
      <w:start w:val="1"/>
      <w:numFmt w:val="bullet"/>
      <w:lvlText w:val="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496079"/>
    <w:multiLevelType w:val="hybridMultilevel"/>
    <w:tmpl w:val="7848E916"/>
    <w:lvl w:ilvl="0" w:tplc="4AA64246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182E93"/>
    <w:multiLevelType w:val="hybridMultilevel"/>
    <w:tmpl w:val="2CC274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E28B6"/>
    <w:multiLevelType w:val="hybridMultilevel"/>
    <w:tmpl w:val="2688B274"/>
    <w:lvl w:ilvl="0" w:tplc="A4283244">
      <w:start w:val="1"/>
      <w:numFmt w:val="bullet"/>
      <w:lvlText w:val=""/>
      <w:lvlJc w:val="left"/>
      <w:pPr>
        <w:ind w:left="720" w:hanging="360"/>
      </w:pPr>
      <w:rPr>
        <w:rFonts w:ascii="Wingdings" w:hAnsi="Wingdings" w:cs="Wingdings" w:hint="default"/>
        <w:b/>
        <w:bCs/>
        <w:i w:val="0"/>
        <w:iCs w:val="0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D118A"/>
    <w:multiLevelType w:val="hybridMultilevel"/>
    <w:tmpl w:val="E2929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6146">
      <o:colormru v:ext="edit" colors="#fc6,#ff5050,#6ff,#f99,#0cf,#f3c"/>
      <o:colormenu v:ext="edit" strokecolor="none"/>
    </o:shapedefaults>
    <o:shapelayout v:ext="edit"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061870"/>
    <w:rsid w:val="000058E6"/>
    <w:rsid w:val="0000766B"/>
    <w:rsid w:val="000327A9"/>
    <w:rsid w:val="000565C4"/>
    <w:rsid w:val="00056B9B"/>
    <w:rsid w:val="00061870"/>
    <w:rsid w:val="000C2528"/>
    <w:rsid w:val="000C4E34"/>
    <w:rsid w:val="000D268D"/>
    <w:rsid w:val="000E0424"/>
    <w:rsid w:val="001047B3"/>
    <w:rsid w:val="00114961"/>
    <w:rsid w:val="001217BE"/>
    <w:rsid w:val="00135584"/>
    <w:rsid w:val="00136AF3"/>
    <w:rsid w:val="001371C9"/>
    <w:rsid w:val="001435DE"/>
    <w:rsid w:val="00143CC2"/>
    <w:rsid w:val="001514CA"/>
    <w:rsid w:val="001539FB"/>
    <w:rsid w:val="00177B21"/>
    <w:rsid w:val="00183265"/>
    <w:rsid w:val="001D3232"/>
    <w:rsid w:val="001D33C2"/>
    <w:rsid w:val="001D6CB1"/>
    <w:rsid w:val="001D7D36"/>
    <w:rsid w:val="00204DD0"/>
    <w:rsid w:val="00211B8F"/>
    <w:rsid w:val="00223AFE"/>
    <w:rsid w:val="00243CFE"/>
    <w:rsid w:val="002601F3"/>
    <w:rsid w:val="002709F1"/>
    <w:rsid w:val="002A2A0F"/>
    <w:rsid w:val="002A5FA0"/>
    <w:rsid w:val="002B5354"/>
    <w:rsid w:val="002C12BB"/>
    <w:rsid w:val="002C3E8C"/>
    <w:rsid w:val="002F1E34"/>
    <w:rsid w:val="0030181D"/>
    <w:rsid w:val="00324816"/>
    <w:rsid w:val="003336D9"/>
    <w:rsid w:val="00351A97"/>
    <w:rsid w:val="003566C1"/>
    <w:rsid w:val="00366105"/>
    <w:rsid w:val="00377255"/>
    <w:rsid w:val="00381C2C"/>
    <w:rsid w:val="00392E1C"/>
    <w:rsid w:val="003C0AB0"/>
    <w:rsid w:val="003D123D"/>
    <w:rsid w:val="00405046"/>
    <w:rsid w:val="0040670A"/>
    <w:rsid w:val="00437F84"/>
    <w:rsid w:val="00441252"/>
    <w:rsid w:val="00467ED2"/>
    <w:rsid w:val="00485D38"/>
    <w:rsid w:val="0049222B"/>
    <w:rsid w:val="004A6755"/>
    <w:rsid w:val="004A6C9B"/>
    <w:rsid w:val="004A7917"/>
    <w:rsid w:val="004B65C8"/>
    <w:rsid w:val="004C0725"/>
    <w:rsid w:val="004C56D7"/>
    <w:rsid w:val="004C6287"/>
    <w:rsid w:val="004D1120"/>
    <w:rsid w:val="00523347"/>
    <w:rsid w:val="00561EA4"/>
    <w:rsid w:val="0059352A"/>
    <w:rsid w:val="005A01C1"/>
    <w:rsid w:val="005C21AC"/>
    <w:rsid w:val="005C2A17"/>
    <w:rsid w:val="005E3F3D"/>
    <w:rsid w:val="005F41DF"/>
    <w:rsid w:val="00634735"/>
    <w:rsid w:val="006555F1"/>
    <w:rsid w:val="006600AB"/>
    <w:rsid w:val="00671148"/>
    <w:rsid w:val="00675AC9"/>
    <w:rsid w:val="0069130F"/>
    <w:rsid w:val="006918AE"/>
    <w:rsid w:val="00693012"/>
    <w:rsid w:val="006B60B2"/>
    <w:rsid w:val="006D0B2A"/>
    <w:rsid w:val="006E2E32"/>
    <w:rsid w:val="006E7B77"/>
    <w:rsid w:val="007021A7"/>
    <w:rsid w:val="00712C97"/>
    <w:rsid w:val="00715B4B"/>
    <w:rsid w:val="00726334"/>
    <w:rsid w:val="00735C00"/>
    <w:rsid w:val="00766691"/>
    <w:rsid w:val="007B03A8"/>
    <w:rsid w:val="0082203F"/>
    <w:rsid w:val="00842545"/>
    <w:rsid w:val="00854317"/>
    <w:rsid w:val="00877FE9"/>
    <w:rsid w:val="0088567E"/>
    <w:rsid w:val="008B24FD"/>
    <w:rsid w:val="008B42A2"/>
    <w:rsid w:val="008C3126"/>
    <w:rsid w:val="008F6F72"/>
    <w:rsid w:val="00900DC7"/>
    <w:rsid w:val="00921F8F"/>
    <w:rsid w:val="009272B8"/>
    <w:rsid w:val="00946154"/>
    <w:rsid w:val="00962693"/>
    <w:rsid w:val="00970671"/>
    <w:rsid w:val="00972072"/>
    <w:rsid w:val="0099123C"/>
    <w:rsid w:val="009A390D"/>
    <w:rsid w:val="009B265B"/>
    <w:rsid w:val="009B5D6E"/>
    <w:rsid w:val="00A13420"/>
    <w:rsid w:val="00A1729E"/>
    <w:rsid w:val="00A17DA5"/>
    <w:rsid w:val="00A24070"/>
    <w:rsid w:val="00A502C7"/>
    <w:rsid w:val="00A74195"/>
    <w:rsid w:val="00A80174"/>
    <w:rsid w:val="00A9230D"/>
    <w:rsid w:val="00AA38CC"/>
    <w:rsid w:val="00AB195F"/>
    <w:rsid w:val="00AB37EC"/>
    <w:rsid w:val="00AC4423"/>
    <w:rsid w:val="00AE0509"/>
    <w:rsid w:val="00AE76BE"/>
    <w:rsid w:val="00AF3434"/>
    <w:rsid w:val="00B065FC"/>
    <w:rsid w:val="00B40CD7"/>
    <w:rsid w:val="00B41566"/>
    <w:rsid w:val="00B50835"/>
    <w:rsid w:val="00B524A9"/>
    <w:rsid w:val="00B670BE"/>
    <w:rsid w:val="00B7508A"/>
    <w:rsid w:val="00B818FA"/>
    <w:rsid w:val="00B90F8A"/>
    <w:rsid w:val="00B96851"/>
    <w:rsid w:val="00BB2D3A"/>
    <w:rsid w:val="00BD1F47"/>
    <w:rsid w:val="00BE738B"/>
    <w:rsid w:val="00BF129B"/>
    <w:rsid w:val="00C1435C"/>
    <w:rsid w:val="00C279FB"/>
    <w:rsid w:val="00C627AD"/>
    <w:rsid w:val="00C640F0"/>
    <w:rsid w:val="00C83F4A"/>
    <w:rsid w:val="00C96632"/>
    <w:rsid w:val="00CA3822"/>
    <w:rsid w:val="00CA6086"/>
    <w:rsid w:val="00D02830"/>
    <w:rsid w:val="00D03BF3"/>
    <w:rsid w:val="00D16EA9"/>
    <w:rsid w:val="00D41712"/>
    <w:rsid w:val="00D87B8D"/>
    <w:rsid w:val="00DA2198"/>
    <w:rsid w:val="00DB2E7E"/>
    <w:rsid w:val="00DC0623"/>
    <w:rsid w:val="00DC3A24"/>
    <w:rsid w:val="00DE4F4F"/>
    <w:rsid w:val="00E5563E"/>
    <w:rsid w:val="00E575CC"/>
    <w:rsid w:val="00E60011"/>
    <w:rsid w:val="00E66FC3"/>
    <w:rsid w:val="00E71693"/>
    <w:rsid w:val="00EA0F9C"/>
    <w:rsid w:val="00EA4718"/>
    <w:rsid w:val="00EC744C"/>
    <w:rsid w:val="00EE4963"/>
    <w:rsid w:val="00EF407B"/>
    <w:rsid w:val="00EF67AB"/>
    <w:rsid w:val="00F0342A"/>
    <w:rsid w:val="00F11572"/>
    <w:rsid w:val="00F30410"/>
    <w:rsid w:val="00F355A0"/>
    <w:rsid w:val="00F55F51"/>
    <w:rsid w:val="00F96D7C"/>
    <w:rsid w:val="00FA58F3"/>
    <w:rsid w:val="00FA687C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fc6,#ff5050,#6ff,#f99,#0cf,#f3c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317"/>
    <w:pPr>
      <w:jc w:val="both"/>
    </w:pPr>
    <w:rPr>
      <w:sz w:val="28"/>
      <w:szCs w:val="24"/>
      <w:lang w:eastAsia="en-US"/>
    </w:rPr>
  </w:style>
  <w:style w:type="paragraph" w:styleId="Nadpis1">
    <w:name w:val="heading 1"/>
    <w:basedOn w:val="Normln"/>
    <w:next w:val="Normln"/>
    <w:autoRedefine/>
    <w:qFormat/>
    <w:rsid w:val="00441252"/>
    <w:pPr>
      <w:keepNext/>
      <w:outlineLvl w:val="0"/>
    </w:pPr>
    <w:rPr>
      <w:rFonts w:ascii="Century Schoolbook" w:hAnsi="Century Schoolbook" w:cs="Arial"/>
      <w:b/>
      <w:bCs/>
      <w:sz w:val="32"/>
    </w:rPr>
  </w:style>
  <w:style w:type="paragraph" w:styleId="Nadpis2">
    <w:name w:val="heading 2"/>
    <w:basedOn w:val="Normln"/>
    <w:next w:val="Normln"/>
    <w:autoRedefine/>
    <w:qFormat/>
    <w:rsid w:val="00441252"/>
    <w:pPr>
      <w:keepNext/>
      <w:outlineLvl w:val="1"/>
    </w:pPr>
    <w:rPr>
      <w:rFonts w:ascii="Century Schoolbook" w:hAnsi="Century Schoolbook"/>
      <w:i/>
      <w:iCs/>
    </w:rPr>
  </w:style>
  <w:style w:type="paragraph" w:styleId="Nadpis3">
    <w:name w:val="heading 3"/>
    <w:basedOn w:val="Normln"/>
    <w:next w:val="Normln"/>
    <w:autoRedefine/>
    <w:qFormat/>
    <w:rsid w:val="00441252"/>
    <w:pPr>
      <w:keepNext/>
      <w:outlineLvl w:val="2"/>
    </w:pPr>
    <w:rPr>
      <w:rFonts w:ascii="Swiss 721 BlkRnd AT" w:hAnsi="Swiss 721 BlkRnd AT"/>
      <w:smallCaps/>
      <w:color w:val="0000FF"/>
      <w:sz w:val="44"/>
    </w:rPr>
  </w:style>
  <w:style w:type="paragraph" w:styleId="Nadpis4">
    <w:name w:val="heading 4"/>
    <w:basedOn w:val="Normln"/>
    <w:next w:val="Normln"/>
    <w:autoRedefine/>
    <w:qFormat/>
    <w:rsid w:val="00441252"/>
    <w:pPr>
      <w:keepNext/>
      <w:outlineLvl w:val="3"/>
    </w:pPr>
    <w:rPr>
      <w:rFonts w:ascii="Swiss 721 BlkRnd AT" w:hAnsi="Swiss 721 BlkRnd AT"/>
      <w:smallCaps/>
      <w:sz w:val="32"/>
    </w:rPr>
  </w:style>
  <w:style w:type="paragraph" w:styleId="Nadpis5">
    <w:name w:val="heading 5"/>
    <w:basedOn w:val="Normln"/>
    <w:next w:val="Normln"/>
    <w:rsid w:val="00441252"/>
    <w:pPr>
      <w:keepNext/>
      <w:jc w:val="right"/>
      <w:outlineLvl w:val="4"/>
    </w:pPr>
    <w:rPr>
      <w:rFonts w:ascii="Amelia AT" w:hAnsi="Amelia AT"/>
      <w:smallCaps/>
      <w:color w:val="0000FF"/>
      <w:sz w:val="52"/>
    </w:rPr>
  </w:style>
  <w:style w:type="paragraph" w:styleId="Nadpis6">
    <w:name w:val="heading 6"/>
    <w:basedOn w:val="Normln"/>
    <w:next w:val="Normln"/>
    <w:qFormat/>
    <w:rsid w:val="00441252"/>
    <w:pPr>
      <w:keepNext/>
      <w:outlineLvl w:val="5"/>
    </w:pPr>
    <w:rPr>
      <w:rFonts w:ascii="Century Schoolbook" w:hAnsi="Century Schoolbook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adpis2"/>
    <w:autoRedefine/>
    <w:rsid w:val="00441252"/>
    <w:pPr>
      <w:jc w:val="right"/>
    </w:pPr>
  </w:style>
  <w:style w:type="paragraph" w:styleId="Zkladntext">
    <w:name w:val="Body Text"/>
    <w:basedOn w:val="Normln"/>
    <w:semiHidden/>
    <w:rsid w:val="00441252"/>
  </w:style>
  <w:style w:type="character" w:styleId="Hypertextovodkaz">
    <w:name w:val="Hyperlink"/>
    <w:basedOn w:val="Standardnpsmoodstavce"/>
    <w:semiHidden/>
    <w:rsid w:val="00441252"/>
    <w:rPr>
      <w:color w:val="0000FF"/>
      <w:u w:val="single"/>
    </w:rPr>
  </w:style>
  <w:style w:type="paragraph" w:customStyle="1" w:styleId="Norm-Rolnika1">
    <w:name w:val="Norm-Rolnička1"/>
    <w:basedOn w:val="Normln"/>
    <w:rsid w:val="00441252"/>
    <w:rPr>
      <w:lang w:eastAsia="cs-CZ"/>
    </w:rPr>
  </w:style>
  <w:style w:type="paragraph" w:styleId="Zhlav">
    <w:name w:val="header"/>
    <w:basedOn w:val="Normln"/>
    <w:semiHidden/>
    <w:rsid w:val="004412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4125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441252"/>
    <w:rPr>
      <w:rFonts w:ascii="Century Schoolbook" w:hAnsi="Century Schoolbook"/>
      <w:i/>
      <w:iCs/>
    </w:rPr>
  </w:style>
  <w:style w:type="paragraph" w:styleId="Zkladntext3">
    <w:name w:val="Body Text 3"/>
    <w:basedOn w:val="Normln"/>
    <w:semiHidden/>
    <w:rsid w:val="00441252"/>
    <w:rPr>
      <w:rFonts w:ascii="Century Schoolbook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Kašpar č.24 - leden 2008</vt:lpstr>
    </vt:vector>
  </TitlesOfParts>
  <Company>Rolnička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Kašpar č.24 - leden 2008</dc:title>
  <dc:creator>Dan M. Gerych</dc:creator>
  <cp:lastModifiedBy>Dan Martin Gerych</cp:lastModifiedBy>
  <cp:revision>3</cp:revision>
  <cp:lastPrinted>2011-03-20T23:46:00Z</cp:lastPrinted>
  <dcterms:created xsi:type="dcterms:W3CDTF">2016-03-06T21:57:00Z</dcterms:created>
  <dcterms:modified xsi:type="dcterms:W3CDTF">2017-04-02T21:05:00Z</dcterms:modified>
</cp:coreProperties>
</file>